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B694E" w14:textId="77777777" w:rsidR="000F6B3E" w:rsidRDefault="000F6B3E" w:rsidP="000F6B3E">
      <w:pPr>
        <w:spacing w:after="0" w:line="360" w:lineRule="auto"/>
        <w:rPr>
          <w:rFonts w:ascii="Calibri" w:hAnsi="Calibri" w:cs="Calibri"/>
        </w:rPr>
      </w:pPr>
      <w:r>
        <w:rPr>
          <w:rFonts w:ascii="Calibri" w:hAnsi="Calibri" w:cs="Calibri"/>
        </w:rPr>
        <w:t>Justin Ahmad</w:t>
      </w:r>
    </w:p>
    <w:p w14:paraId="5BBB1C4D" w14:textId="55870516" w:rsidR="00210300" w:rsidRPr="000F6B3E" w:rsidRDefault="00210300" w:rsidP="000F6B3E">
      <w:pPr>
        <w:spacing w:after="0" w:line="360" w:lineRule="auto"/>
        <w:rPr>
          <w:rFonts w:cstheme="minorHAnsi"/>
        </w:rPr>
      </w:pPr>
      <w:r w:rsidRPr="000F6B3E">
        <w:rPr>
          <w:rFonts w:cstheme="minorHAnsi"/>
        </w:rPr>
        <w:t xml:space="preserve">103 Sycamores </w:t>
      </w:r>
    </w:p>
    <w:p w14:paraId="34399E59" w14:textId="693E7864" w:rsidR="00210300" w:rsidRDefault="00210300" w:rsidP="000F6B3E">
      <w:pPr>
        <w:spacing w:after="0" w:line="360" w:lineRule="auto"/>
        <w:rPr>
          <w:rFonts w:cstheme="minorHAnsi"/>
        </w:rPr>
      </w:pPr>
      <w:r w:rsidRPr="000F6B3E">
        <w:rPr>
          <w:rFonts w:cstheme="minorHAnsi"/>
        </w:rPr>
        <w:t>Drive 14 West Main Street</w:t>
      </w:r>
    </w:p>
    <w:p w14:paraId="1C9D75D0" w14:textId="3CF3A2ED" w:rsidR="000F6B3E" w:rsidRDefault="000F6B3E" w:rsidP="000F6B3E">
      <w:pPr>
        <w:spacing w:after="0" w:line="360" w:lineRule="auto"/>
        <w:rPr>
          <w:rFonts w:cstheme="minorHAnsi"/>
        </w:rPr>
      </w:pPr>
      <w:r>
        <w:rPr>
          <w:rFonts w:cstheme="minorHAnsi"/>
        </w:rPr>
        <w:t>justin@gmail.com</w:t>
      </w:r>
    </w:p>
    <w:p w14:paraId="27F015A1" w14:textId="77777777" w:rsidR="000F6B3E" w:rsidRPr="000F6B3E" w:rsidRDefault="000F6B3E" w:rsidP="000F6B3E">
      <w:pPr>
        <w:spacing w:after="0" w:line="360" w:lineRule="auto"/>
        <w:rPr>
          <w:rFonts w:cstheme="minorHAnsi"/>
        </w:rPr>
      </w:pPr>
    </w:p>
    <w:p w14:paraId="217C9726" w14:textId="77777777" w:rsidR="00210300" w:rsidRPr="000F6B3E" w:rsidRDefault="00210300" w:rsidP="000F6B3E">
      <w:pPr>
        <w:spacing w:after="0" w:line="360" w:lineRule="auto"/>
        <w:rPr>
          <w:rFonts w:cstheme="minorHAnsi"/>
          <w:b/>
          <w:bCs/>
        </w:rPr>
      </w:pPr>
      <w:r w:rsidRPr="000F6B3E">
        <w:rPr>
          <w:rFonts w:cstheme="minorHAnsi"/>
          <w:b/>
          <w:bCs/>
        </w:rPr>
        <w:t xml:space="preserve">Education </w:t>
      </w:r>
    </w:p>
    <w:p w14:paraId="43BF45FA" w14:textId="41DB6B1E" w:rsidR="00210300" w:rsidRDefault="00210300" w:rsidP="000F6B3E">
      <w:pPr>
        <w:spacing w:after="0" w:line="360" w:lineRule="auto"/>
        <w:rPr>
          <w:rFonts w:cstheme="minorHAnsi"/>
        </w:rPr>
      </w:pPr>
      <w:r w:rsidRPr="000F6B3E">
        <w:rPr>
          <w:rFonts w:cstheme="minorHAnsi"/>
        </w:rPr>
        <w:t xml:space="preserve">Bachelor of Science in Nursing, University of Delaware, Newark, DE (May 2006) Studies have included focused courses in emergency and neuroscience nursing. </w:t>
      </w:r>
    </w:p>
    <w:p w14:paraId="19A9290E" w14:textId="77777777" w:rsidR="000F6B3E" w:rsidRPr="000F6B3E" w:rsidRDefault="000F6B3E" w:rsidP="000F6B3E">
      <w:pPr>
        <w:spacing w:after="0" w:line="360" w:lineRule="auto"/>
        <w:rPr>
          <w:rFonts w:cstheme="minorHAnsi"/>
        </w:rPr>
      </w:pPr>
    </w:p>
    <w:p w14:paraId="1BEC5200" w14:textId="77777777" w:rsidR="00210300" w:rsidRPr="000F6B3E" w:rsidRDefault="00210300" w:rsidP="000F6B3E">
      <w:pPr>
        <w:spacing w:after="0" w:line="360" w:lineRule="auto"/>
        <w:rPr>
          <w:rFonts w:cstheme="minorHAnsi"/>
          <w:b/>
          <w:bCs/>
        </w:rPr>
      </w:pPr>
      <w:r w:rsidRPr="000F6B3E">
        <w:rPr>
          <w:rFonts w:cstheme="minorHAnsi"/>
          <w:b/>
          <w:bCs/>
        </w:rPr>
        <w:t xml:space="preserve">Clinical Experience </w:t>
      </w:r>
    </w:p>
    <w:p w14:paraId="54129D18" w14:textId="407A8B5E" w:rsidR="00210300" w:rsidRDefault="00210300" w:rsidP="000F6B3E">
      <w:pPr>
        <w:spacing w:after="0" w:line="360" w:lineRule="auto"/>
        <w:rPr>
          <w:rFonts w:cstheme="minorHAnsi"/>
        </w:rPr>
      </w:pPr>
      <w:r w:rsidRPr="000F6B3E">
        <w:rPr>
          <w:rFonts w:cstheme="minorHAnsi"/>
        </w:rPr>
        <w:t>Medical/Surgical II, Veterans Administration Hospital, Wilmington, DE. (October to December 2005) Pediatrics, Christiana Hospital, Wilmington, DE. (September-October 2005) Homeless Health Care, Elective Clinical Experience, Mary Mother of Hope House III, Wilmington, DE. (February- May 2006) Psychiatric, Delaware State Hospital, Wilmington, DE. (April-May 2006) Medical/Surgical I, Union Hospital, Elkton, MD. (February-April 2006) Geriatrics, Leader Nursing Home, Wilmington, DE. (October-December 2005) Maternity, Christiana Hospital, Wilmington, DE. (September- October 2005)</w:t>
      </w:r>
    </w:p>
    <w:p w14:paraId="384172BC" w14:textId="77777777" w:rsidR="000F6B3E" w:rsidRPr="000F6B3E" w:rsidRDefault="000F6B3E" w:rsidP="000F6B3E">
      <w:pPr>
        <w:spacing w:after="0" w:line="360" w:lineRule="auto"/>
        <w:rPr>
          <w:rFonts w:cstheme="minorHAnsi"/>
        </w:rPr>
      </w:pPr>
    </w:p>
    <w:p w14:paraId="69218C6A" w14:textId="77777777" w:rsidR="00210300" w:rsidRPr="000F6B3E" w:rsidRDefault="00210300" w:rsidP="000F6B3E">
      <w:pPr>
        <w:spacing w:after="0" w:line="360" w:lineRule="auto"/>
        <w:rPr>
          <w:rFonts w:cstheme="minorHAnsi"/>
          <w:b/>
          <w:bCs/>
        </w:rPr>
      </w:pPr>
      <w:r w:rsidRPr="000F6B3E">
        <w:rPr>
          <w:rFonts w:cstheme="minorHAnsi"/>
          <w:b/>
          <w:bCs/>
        </w:rPr>
        <w:t xml:space="preserve"> Related Experience</w:t>
      </w:r>
    </w:p>
    <w:p w14:paraId="4714B186" w14:textId="77777777" w:rsidR="0066132C" w:rsidRPr="000F6B3E" w:rsidRDefault="00210300" w:rsidP="000F6B3E">
      <w:pPr>
        <w:spacing w:after="0" w:line="360" w:lineRule="auto"/>
        <w:rPr>
          <w:rFonts w:cstheme="minorHAnsi"/>
        </w:rPr>
      </w:pPr>
      <w:r w:rsidRPr="000F6B3E">
        <w:rPr>
          <w:rFonts w:cstheme="minorHAnsi"/>
        </w:rPr>
        <w:t xml:space="preserve"> Acute Rehabilitation Nurse Externship, Good Samaritan Hospital, Baltimore, MD. Responsible for total care of several patients. (Summer 2005) Medical Surgical Unit Secretary, Saint Agnes Hospital, Baltimore, MD. (Summer 2004) Other Special Skills Sign Language I and II, Course electives, University of Delaware, Newark, DE. (February-December 2004) Activities Student Nursing Organization (SNO), Member 2003-present Clinical Representative September-December 2004 Alpha Omicron Pi Sorority, Active Member 2003-present</w:t>
      </w:r>
    </w:p>
    <w:sectPr w:rsidR="0066132C" w:rsidRPr="000F6B3E" w:rsidSect="00210300">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10300"/>
    <w:rsid w:val="000F6B3E"/>
    <w:rsid w:val="001A673E"/>
    <w:rsid w:val="00210300"/>
    <w:rsid w:val="0066132C"/>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BDB03"/>
  <w15:docId w15:val="{904FB08A-96C6-48A5-814A-D1F5D865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2015-08-06T10:45:00Z</dcterms:created>
  <dcterms:modified xsi:type="dcterms:W3CDTF">2021-05-21T14:48:00Z</dcterms:modified>
</cp:coreProperties>
</file>