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E0F0E" w14:textId="77777777" w:rsidR="00DC4BE1" w:rsidRPr="00DC4BE1" w:rsidRDefault="00DC4BE1" w:rsidP="00DC4BE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DC4BE1">
        <w:rPr>
          <w:rFonts w:asciiTheme="minorHAnsi" w:hAnsiTheme="minorHAnsi" w:cstheme="minorHAnsi"/>
          <w:sz w:val="22"/>
          <w:szCs w:val="22"/>
        </w:rPr>
        <w:t>Tyrese Vu</w:t>
      </w:r>
    </w:p>
    <w:p w14:paraId="326A0ECC" w14:textId="7ECAFC4D" w:rsidR="00D07CBC" w:rsidRPr="00DC4BE1" w:rsidRDefault="00D07CBC" w:rsidP="00DC4BE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C4BE1">
        <w:rPr>
          <w:rFonts w:asciiTheme="minorHAnsi" w:hAnsiTheme="minorHAnsi" w:cstheme="minorHAnsi"/>
          <w:color w:val="333333"/>
          <w:sz w:val="22"/>
          <w:szCs w:val="22"/>
        </w:rPr>
        <w:t>Redwood Rd., Salt Lake, Utah</w:t>
      </w:r>
    </w:p>
    <w:p w14:paraId="29C66C4C" w14:textId="77777777" w:rsidR="00D07CBC" w:rsidRPr="00DC4BE1" w:rsidRDefault="00D07CBC" w:rsidP="00DC4BE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C4BE1">
        <w:rPr>
          <w:rFonts w:asciiTheme="minorHAnsi" w:hAnsiTheme="minorHAnsi" w:cstheme="minorHAnsi"/>
          <w:color w:val="333333"/>
          <w:sz w:val="22"/>
          <w:szCs w:val="22"/>
        </w:rPr>
        <w:t>Phone: (801) 667-2543</w:t>
      </w:r>
    </w:p>
    <w:p w14:paraId="3C355E53" w14:textId="34A5B180" w:rsidR="00D07CBC" w:rsidRPr="00DC4BE1" w:rsidRDefault="00DC4BE1" w:rsidP="00DC4BE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hyperlink r:id="rId5" w:history="1">
        <w:r w:rsidRPr="00DC4BE1">
          <w:rPr>
            <w:rStyle w:val="Hyperlink"/>
            <w:rFonts w:asciiTheme="minorHAnsi" w:hAnsiTheme="minorHAnsi" w:cstheme="minorHAnsi"/>
            <w:color w:val="336699"/>
            <w:sz w:val="22"/>
            <w:szCs w:val="22"/>
            <w:u w:val="none"/>
          </w:rPr>
          <w:t>tyrese@gmail.com</w:t>
        </w:r>
      </w:hyperlink>
    </w:p>
    <w:p w14:paraId="66707143" w14:textId="77777777" w:rsidR="00D07CBC" w:rsidRPr="00DC4BE1" w:rsidRDefault="00D07CBC" w:rsidP="00DC4BE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C4BE1">
        <w:rPr>
          <w:rStyle w:val="Strong"/>
          <w:rFonts w:asciiTheme="minorHAnsi" w:hAnsiTheme="minorHAnsi" w:cstheme="minorHAnsi"/>
          <w:color w:val="333333"/>
          <w:sz w:val="22"/>
          <w:szCs w:val="22"/>
        </w:rPr>
        <w:t>Objective</w:t>
      </w:r>
    </w:p>
    <w:p w14:paraId="02B612C0" w14:textId="77777777" w:rsidR="00D07CBC" w:rsidRPr="00DC4BE1" w:rsidRDefault="00D07CBC" w:rsidP="00DC4BE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C4BE1">
        <w:rPr>
          <w:rFonts w:asciiTheme="minorHAnsi" w:hAnsiTheme="minorHAnsi" w:cstheme="minorHAnsi"/>
          <w:color w:val="333333"/>
          <w:sz w:val="22"/>
          <w:szCs w:val="22"/>
        </w:rPr>
        <w:t>To work as a Brand Advertising Manager for a large retail or manufacturing company</w:t>
      </w:r>
    </w:p>
    <w:p w14:paraId="1DFA0972" w14:textId="77777777" w:rsidR="00D07CBC" w:rsidRPr="00DC4BE1" w:rsidRDefault="00D07CBC" w:rsidP="00DC4BE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C4BE1">
        <w:rPr>
          <w:rStyle w:val="Strong"/>
          <w:rFonts w:asciiTheme="minorHAnsi" w:hAnsiTheme="minorHAnsi" w:cstheme="minorHAnsi"/>
          <w:color w:val="333333"/>
          <w:sz w:val="22"/>
          <w:szCs w:val="22"/>
        </w:rPr>
        <w:t>Summary of Qualification</w:t>
      </w:r>
    </w:p>
    <w:p w14:paraId="1C492F03" w14:textId="77777777" w:rsidR="00D07CBC" w:rsidRPr="00DC4BE1" w:rsidRDefault="00D07CBC" w:rsidP="00DC4BE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9 years experience in the advertising function</w:t>
      </w:r>
    </w:p>
    <w:p w14:paraId="3E9D5357" w14:textId="77777777" w:rsidR="00D07CBC" w:rsidRPr="00DC4BE1" w:rsidRDefault="00D07CBC" w:rsidP="00DC4BE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Excellent organizational, managerial and supervisory competence</w:t>
      </w:r>
    </w:p>
    <w:p w14:paraId="349314DC" w14:textId="77777777" w:rsidR="00D07CBC" w:rsidRPr="00DC4BE1" w:rsidRDefault="00D07CBC" w:rsidP="00DC4BE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Excellent verbal, written communication and interpersonal skills</w:t>
      </w:r>
    </w:p>
    <w:p w14:paraId="0994171D" w14:textId="77777777" w:rsidR="00D07CBC" w:rsidRPr="00DC4BE1" w:rsidRDefault="00D07CBC" w:rsidP="00DC4BE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Excellent time management and people management skills.</w:t>
      </w:r>
    </w:p>
    <w:p w14:paraId="11476930" w14:textId="77777777" w:rsidR="00D07CBC" w:rsidRPr="00DC4BE1" w:rsidRDefault="00D07CBC" w:rsidP="00DC4BE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b/>
          <w:bCs/>
          <w:color w:val="333333"/>
        </w:rPr>
        <w:t>Career Experience/Job History</w:t>
      </w:r>
    </w:p>
    <w:p w14:paraId="7B9B0C02" w14:textId="77777777" w:rsidR="00D07CBC" w:rsidRPr="00DC4BE1" w:rsidRDefault="00D07CBC" w:rsidP="00DC4BE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b/>
          <w:bCs/>
          <w:color w:val="333333"/>
        </w:rPr>
        <w:t>2001 – Present: Assistant Brand Advertising Manager, Walton’s Utah</w:t>
      </w:r>
    </w:p>
    <w:p w14:paraId="0628A410" w14:textId="77777777" w:rsidR="00D07CBC" w:rsidRPr="00DC4BE1" w:rsidRDefault="00D07CBC" w:rsidP="00DC4BE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Work with headquarter advertising in developing brand advertising campaigns</w:t>
      </w:r>
    </w:p>
    <w:p w14:paraId="602AACB0" w14:textId="77777777" w:rsidR="00D07CBC" w:rsidRPr="00DC4BE1" w:rsidRDefault="00D07CBC" w:rsidP="00DC4BE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Coordinate with branch sales management to gather market data to help in the development of more responsive advertising campaigns.</w:t>
      </w:r>
    </w:p>
    <w:p w14:paraId="602FC296" w14:textId="77777777" w:rsidR="00D07CBC" w:rsidRPr="00DC4BE1" w:rsidRDefault="00D07CBC" w:rsidP="00DC4BE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Coordinate with local 3</w:t>
      </w:r>
      <w:r w:rsidRPr="00DC4BE1">
        <w:rPr>
          <w:rFonts w:eastAsia="Times New Roman" w:cstheme="minorHAnsi"/>
          <w:color w:val="333333"/>
          <w:vertAlign w:val="superscript"/>
        </w:rPr>
        <w:t>rd</w:t>
      </w:r>
      <w:r w:rsidRPr="00DC4BE1">
        <w:rPr>
          <w:rFonts w:eastAsia="Times New Roman" w:cstheme="minorHAnsi"/>
          <w:color w:val="333333"/>
        </w:rPr>
        <w:t> party advertising agencies contracted to develop advertising print and media collaterals.</w:t>
      </w:r>
    </w:p>
    <w:p w14:paraId="2348EEDA" w14:textId="77777777" w:rsidR="00D07CBC" w:rsidRPr="00DC4BE1" w:rsidRDefault="00D07CBC" w:rsidP="00DC4BE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Ensure that accredited 3</w:t>
      </w:r>
      <w:r w:rsidRPr="00DC4BE1">
        <w:rPr>
          <w:rFonts w:eastAsia="Times New Roman" w:cstheme="minorHAnsi"/>
          <w:color w:val="333333"/>
          <w:vertAlign w:val="superscript"/>
        </w:rPr>
        <w:t>rd</w:t>
      </w:r>
      <w:r w:rsidRPr="00DC4BE1">
        <w:rPr>
          <w:rFonts w:eastAsia="Times New Roman" w:cstheme="minorHAnsi"/>
          <w:color w:val="333333"/>
        </w:rPr>
        <w:t> party creative agencies and advertisers provide the contracted service in accordance with advertising guidelines.</w:t>
      </w:r>
    </w:p>
    <w:p w14:paraId="3FFFEC6C" w14:textId="77777777" w:rsidR="00D07CBC" w:rsidRPr="00DC4BE1" w:rsidRDefault="00D07CBC" w:rsidP="00DC4BE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Ensure enough media space in print, broadcast and internet for all approved branch advertising content.</w:t>
      </w:r>
    </w:p>
    <w:p w14:paraId="581DD329" w14:textId="77777777" w:rsidR="00D07CBC" w:rsidRPr="00DC4BE1" w:rsidRDefault="00D07CBC" w:rsidP="00DC4BE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Contract 3</w:t>
      </w:r>
      <w:r w:rsidRPr="00DC4BE1">
        <w:rPr>
          <w:rFonts w:eastAsia="Times New Roman" w:cstheme="minorHAnsi"/>
          <w:color w:val="333333"/>
          <w:vertAlign w:val="superscript"/>
        </w:rPr>
        <w:t>rd</w:t>
      </w:r>
      <w:r w:rsidRPr="00DC4BE1">
        <w:rPr>
          <w:rFonts w:eastAsia="Times New Roman" w:cstheme="minorHAnsi"/>
          <w:color w:val="333333"/>
        </w:rPr>
        <w:t> party survey service bureaus to gauge advertising effectiveness at specified times of the year.</w:t>
      </w:r>
    </w:p>
    <w:p w14:paraId="0B3AA344" w14:textId="77777777" w:rsidR="00D07CBC" w:rsidRPr="00DC4BE1" w:rsidRDefault="00D07CBC" w:rsidP="00DC4BE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Prepare periodic reports to advertising head regarding media utilization, survey results, customer feedbacks, and sales floor performance</w:t>
      </w:r>
    </w:p>
    <w:p w14:paraId="6396133C" w14:textId="77777777" w:rsidR="00D07CBC" w:rsidRPr="00DC4BE1" w:rsidRDefault="00D07CBC" w:rsidP="00DC4BE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b/>
          <w:bCs/>
          <w:color w:val="333333"/>
        </w:rPr>
        <w:t>Education</w:t>
      </w:r>
    </w:p>
    <w:p w14:paraId="0F6CD318" w14:textId="77777777" w:rsidR="00D07CBC" w:rsidRPr="00DC4BE1" w:rsidRDefault="00D07CBC" w:rsidP="00DC4BE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2001 – 2002: MBM, University of Utah</w:t>
      </w:r>
    </w:p>
    <w:p w14:paraId="5CEB0194" w14:textId="77777777" w:rsidR="00D07CBC" w:rsidRPr="00DC4BE1" w:rsidRDefault="00D07CBC" w:rsidP="00DC4BE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C4BE1">
        <w:rPr>
          <w:rFonts w:eastAsia="Times New Roman" w:cstheme="minorHAnsi"/>
          <w:color w:val="333333"/>
        </w:rPr>
        <w:t>1998 – 2001: BA Advertising, College of Notre Dame, Maryland</w:t>
      </w:r>
    </w:p>
    <w:p w14:paraId="3EA87E01" w14:textId="77777777" w:rsidR="00B94E3F" w:rsidRPr="00DC4BE1" w:rsidRDefault="00B94E3F" w:rsidP="00DC4BE1">
      <w:pPr>
        <w:spacing w:line="240" w:lineRule="auto"/>
        <w:rPr>
          <w:rFonts w:cstheme="minorHAnsi"/>
        </w:rPr>
      </w:pPr>
    </w:p>
    <w:p w14:paraId="60F6D423" w14:textId="77777777" w:rsidR="00D07CBC" w:rsidRPr="00DC4BE1" w:rsidRDefault="00D07CBC" w:rsidP="00DC4BE1">
      <w:pPr>
        <w:spacing w:line="240" w:lineRule="auto"/>
        <w:rPr>
          <w:rFonts w:cstheme="minorHAnsi"/>
        </w:rPr>
      </w:pPr>
    </w:p>
    <w:sectPr w:rsidR="00D07CBC" w:rsidRPr="00DC4BE1" w:rsidSect="00D07CBC">
      <w:pgSz w:w="12240" w:h="15840"/>
      <w:pgMar w:top="1440" w:right="180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81205"/>
    <w:multiLevelType w:val="multilevel"/>
    <w:tmpl w:val="1034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E71A7"/>
    <w:multiLevelType w:val="multilevel"/>
    <w:tmpl w:val="C4989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CBC"/>
    <w:rsid w:val="00B94E3F"/>
    <w:rsid w:val="00D07CBC"/>
    <w:rsid w:val="00DC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F7F5E"/>
  <w15:docId w15:val="{A6AC1B1D-3CBF-4F3B-86DE-4313BC322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7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7CB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07CB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07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8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lbot_mv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2015-05-18T20:12:00Z</dcterms:created>
  <dcterms:modified xsi:type="dcterms:W3CDTF">2021-06-03T06:38:00Z</dcterms:modified>
</cp:coreProperties>
</file>